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711F" w14:textId="77777777" w:rsidR="00F46865" w:rsidRDefault="00F46865" w:rsidP="00F46865">
      <w:pPr>
        <w:shd w:val="clear" w:color="auto" w:fill="FFFFFF"/>
        <w:spacing w:before="120" w:after="120" w:line="240" w:lineRule="auto"/>
        <w:rPr>
          <w:rFonts w:ascii="Arial" w:eastAsia="Times New Roman" w:hAnsi="Arial" w:cs="Arial"/>
          <w:color w:val="202122"/>
          <w:sz w:val="21"/>
          <w:szCs w:val="21"/>
        </w:rPr>
      </w:pPr>
      <w:r w:rsidRPr="00F46865">
        <w:rPr>
          <w:rFonts w:ascii="Arial" w:eastAsia="Times New Roman" w:hAnsi="Arial" w:cs="Arial"/>
          <w:b/>
          <w:bCs/>
          <w:color w:val="202122"/>
          <w:sz w:val="21"/>
          <w:szCs w:val="21"/>
        </w:rPr>
        <w:t>Oxford Capacity Analysis</w:t>
      </w:r>
      <w:r w:rsidRPr="00F46865">
        <w:rPr>
          <w:rFonts w:ascii="Arial" w:eastAsia="Times New Roman" w:hAnsi="Arial" w:cs="Arial"/>
          <w:color w:val="202122"/>
          <w:sz w:val="21"/>
          <w:szCs w:val="21"/>
        </w:rPr>
        <w:t> (</w:t>
      </w:r>
      <w:r w:rsidRPr="00F46865">
        <w:rPr>
          <w:rFonts w:ascii="Arial" w:eastAsia="Times New Roman" w:hAnsi="Arial" w:cs="Arial"/>
          <w:b/>
          <w:bCs/>
          <w:color w:val="202122"/>
          <w:sz w:val="21"/>
          <w:szCs w:val="21"/>
        </w:rPr>
        <w:t>OCA</w:t>
      </w:r>
      <w:r w:rsidRPr="00F46865">
        <w:rPr>
          <w:rFonts w:ascii="Arial" w:eastAsia="Times New Roman" w:hAnsi="Arial" w:cs="Arial"/>
          <w:color w:val="202122"/>
          <w:sz w:val="21"/>
          <w:szCs w:val="21"/>
        </w:rPr>
        <w:t>)</w:t>
      </w:r>
      <w:r>
        <w:rPr>
          <w:rFonts w:ascii="Arial" w:eastAsia="Times New Roman" w:hAnsi="Arial" w:cs="Arial"/>
          <w:color w:val="202122"/>
          <w:sz w:val="21"/>
          <w:szCs w:val="21"/>
        </w:rPr>
        <w:t xml:space="preserve"> has no</w:t>
      </w:r>
      <w:r w:rsidRPr="00F46865">
        <w:rPr>
          <w:rFonts w:ascii="Arial" w:eastAsia="Times New Roman" w:hAnsi="Arial" w:cs="Arial"/>
          <w:color w:val="202122"/>
          <w:sz w:val="21"/>
          <w:szCs w:val="21"/>
        </w:rPr>
        <w:t xml:space="preserve"> relation to the </w:t>
      </w:r>
      <w:r w:rsidRPr="00F46865">
        <w:rPr>
          <w:rFonts w:ascii="Arial" w:eastAsia="Times New Roman" w:hAnsi="Arial" w:cs="Arial"/>
          <w:sz w:val="21"/>
          <w:szCs w:val="21"/>
        </w:rPr>
        <w:t xml:space="preserve">University of </w:t>
      </w:r>
      <w:proofErr w:type="gramStart"/>
      <w:r w:rsidRPr="00F46865">
        <w:rPr>
          <w:rFonts w:ascii="Arial" w:eastAsia="Times New Roman" w:hAnsi="Arial" w:cs="Arial"/>
          <w:sz w:val="21"/>
          <w:szCs w:val="21"/>
        </w:rPr>
        <w:t>Oxford</w:t>
      </w:r>
      <w:r w:rsidRPr="00F46865">
        <w:rPr>
          <w:rFonts w:ascii="Arial" w:eastAsia="Times New Roman" w:hAnsi="Arial" w:cs="Arial"/>
          <w:color w:val="202122"/>
          <w:sz w:val="21"/>
          <w:szCs w:val="21"/>
        </w:rPr>
        <w:t xml:space="preserve">, </w:t>
      </w:r>
      <w:r>
        <w:rPr>
          <w:rFonts w:ascii="Arial" w:eastAsia="Times New Roman" w:hAnsi="Arial" w:cs="Arial"/>
          <w:color w:val="202122"/>
          <w:sz w:val="21"/>
          <w:szCs w:val="21"/>
        </w:rPr>
        <w:t>and</w:t>
      </w:r>
      <w:proofErr w:type="gramEnd"/>
      <w:r>
        <w:rPr>
          <w:rFonts w:ascii="Arial" w:eastAsia="Times New Roman" w:hAnsi="Arial" w:cs="Arial"/>
          <w:color w:val="202122"/>
          <w:sz w:val="21"/>
          <w:szCs w:val="21"/>
        </w:rPr>
        <w:t xml:space="preserve"> is </w:t>
      </w:r>
      <w:r w:rsidRPr="00F46865">
        <w:rPr>
          <w:rFonts w:ascii="Arial" w:eastAsia="Times New Roman" w:hAnsi="Arial" w:cs="Arial"/>
          <w:color w:val="202122"/>
          <w:sz w:val="21"/>
          <w:szCs w:val="21"/>
        </w:rPr>
        <w:t>not a scientifically recognized test</w:t>
      </w:r>
      <w:r>
        <w:rPr>
          <w:rFonts w:ascii="Arial" w:eastAsia="Times New Roman" w:hAnsi="Arial" w:cs="Arial"/>
          <w:color w:val="202122"/>
          <w:sz w:val="21"/>
          <w:szCs w:val="21"/>
        </w:rPr>
        <w:t>.</w:t>
      </w:r>
    </w:p>
    <w:p w14:paraId="25F8FB82" w14:textId="77777777" w:rsidR="00F46865" w:rsidRDefault="00F46865" w:rsidP="00F46865">
      <w:pPr>
        <w:shd w:val="clear" w:color="auto" w:fill="FFFFFF"/>
        <w:spacing w:before="120" w:after="120" w:line="240" w:lineRule="auto"/>
        <w:rPr>
          <w:rFonts w:ascii="Arial" w:eastAsia="Times New Roman" w:hAnsi="Arial" w:cs="Arial"/>
          <w:color w:val="202122"/>
          <w:sz w:val="21"/>
          <w:szCs w:val="21"/>
        </w:rPr>
      </w:pPr>
      <w:r w:rsidRPr="00F46865">
        <w:rPr>
          <w:rFonts w:ascii="Arial" w:eastAsia="Times New Roman" w:hAnsi="Arial" w:cs="Arial"/>
          <w:color w:val="202122"/>
          <w:sz w:val="21"/>
          <w:szCs w:val="21"/>
        </w:rPr>
        <w:t>The OCA test is often given at the same time as a "</w:t>
      </w:r>
      <w:proofErr w:type="spellStart"/>
      <w:r w:rsidRPr="00F46865">
        <w:rPr>
          <w:rFonts w:ascii="Arial" w:eastAsia="Times New Roman" w:hAnsi="Arial" w:cs="Arial"/>
          <w:color w:val="202122"/>
          <w:sz w:val="21"/>
          <w:szCs w:val="21"/>
        </w:rPr>
        <w:t>Novis</w:t>
      </w:r>
      <w:proofErr w:type="spellEnd"/>
      <w:r w:rsidRPr="00F46865">
        <w:rPr>
          <w:rFonts w:ascii="Arial" w:eastAsia="Times New Roman" w:hAnsi="Arial" w:cs="Arial"/>
          <w:color w:val="202122"/>
          <w:sz w:val="21"/>
          <w:szCs w:val="21"/>
        </w:rPr>
        <w:t xml:space="preserve"> Mental Ability Test,"</w:t>
      </w:r>
      <w:r>
        <w:rPr>
          <w:rFonts w:ascii="Arial" w:eastAsia="Times New Roman" w:hAnsi="Arial" w:cs="Arial"/>
          <w:color w:val="202122"/>
          <w:sz w:val="21"/>
          <w:szCs w:val="21"/>
        </w:rPr>
        <w:t xml:space="preserve"> </w:t>
      </w:r>
      <w:r w:rsidRPr="00F46865">
        <w:rPr>
          <w:rFonts w:ascii="Arial" w:eastAsia="Times New Roman" w:hAnsi="Arial" w:cs="Arial"/>
          <w:color w:val="202122"/>
          <w:sz w:val="21"/>
          <w:szCs w:val="21"/>
        </w:rPr>
        <w:t>which claim</w:t>
      </w:r>
      <w:r>
        <w:rPr>
          <w:rFonts w:ascii="Arial" w:eastAsia="Times New Roman" w:hAnsi="Arial" w:cs="Arial"/>
          <w:color w:val="202122"/>
          <w:sz w:val="21"/>
          <w:szCs w:val="21"/>
        </w:rPr>
        <w:t>s</w:t>
      </w:r>
      <w:r w:rsidRPr="00F46865">
        <w:rPr>
          <w:rFonts w:ascii="Arial" w:eastAsia="Times New Roman" w:hAnsi="Arial" w:cs="Arial"/>
          <w:color w:val="202122"/>
          <w:sz w:val="21"/>
          <w:szCs w:val="21"/>
        </w:rPr>
        <w:t xml:space="preserve"> to measure </w:t>
      </w:r>
      <w:r w:rsidRPr="00F46865">
        <w:rPr>
          <w:rFonts w:ascii="Arial" w:eastAsia="Times New Roman" w:hAnsi="Arial" w:cs="Arial"/>
          <w:sz w:val="21"/>
          <w:szCs w:val="21"/>
        </w:rPr>
        <w:t>IQ</w:t>
      </w:r>
      <w:r w:rsidRPr="00F46865">
        <w:rPr>
          <w:rFonts w:ascii="Arial" w:eastAsia="Times New Roman" w:hAnsi="Arial" w:cs="Arial"/>
          <w:color w:val="202122"/>
          <w:sz w:val="21"/>
          <w:szCs w:val="21"/>
        </w:rPr>
        <w:t xml:space="preserve">. </w:t>
      </w:r>
    </w:p>
    <w:p w14:paraId="2C14DBE0" w14:textId="328BDD19" w:rsidR="00F46865" w:rsidRPr="00F46865" w:rsidRDefault="00F46865" w:rsidP="00F46865">
      <w:pPr>
        <w:shd w:val="clear" w:color="auto" w:fill="FFFFFF"/>
        <w:spacing w:before="120" w:after="120" w:line="240" w:lineRule="auto"/>
        <w:rPr>
          <w:rFonts w:ascii="Arial" w:eastAsia="Times New Roman" w:hAnsi="Arial" w:cs="Arial"/>
          <w:color w:val="202122"/>
          <w:sz w:val="21"/>
          <w:szCs w:val="21"/>
        </w:rPr>
      </w:pPr>
      <w:r>
        <w:rPr>
          <w:rFonts w:ascii="Arial" w:eastAsia="Times New Roman" w:hAnsi="Arial" w:cs="Arial"/>
          <w:color w:val="202122"/>
          <w:sz w:val="21"/>
          <w:szCs w:val="21"/>
        </w:rPr>
        <w:t xml:space="preserve">A </w:t>
      </w:r>
      <w:r w:rsidRPr="00F46865">
        <w:rPr>
          <w:rFonts w:ascii="Arial" w:eastAsia="Times New Roman" w:hAnsi="Arial" w:cs="Arial"/>
          <w:color w:val="202122"/>
          <w:sz w:val="21"/>
          <w:szCs w:val="21"/>
        </w:rPr>
        <w:t>computer program is used to plot the results on a personality profile graph</w:t>
      </w:r>
      <w:r>
        <w:rPr>
          <w:rFonts w:ascii="Arial" w:eastAsia="Times New Roman" w:hAnsi="Arial" w:cs="Arial"/>
          <w:color w:val="202122"/>
          <w:sz w:val="21"/>
          <w:szCs w:val="21"/>
        </w:rPr>
        <w:t xml:space="preserve"> against </w:t>
      </w:r>
      <w:r w:rsidRPr="00F46865">
        <w:rPr>
          <w:rFonts w:ascii="Arial" w:eastAsia="Times New Roman" w:hAnsi="Arial" w:cs="Arial"/>
          <w:color w:val="202122"/>
          <w:sz w:val="21"/>
          <w:szCs w:val="21"/>
        </w:rPr>
        <w:t>personality characteristics such as "Stable," "Happy," "Composed," "Certainty," "Active," "Aggressive," "Responsible (Causative)," "Correct Estimation</w:t>
      </w:r>
      <w:r>
        <w:rPr>
          <w:rFonts w:ascii="Arial" w:eastAsia="Times New Roman" w:hAnsi="Arial" w:cs="Arial"/>
          <w:color w:val="202122"/>
          <w:sz w:val="21"/>
          <w:szCs w:val="21"/>
        </w:rPr>
        <w:t>,</w:t>
      </w:r>
      <w:proofErr w:type="gramStart"/>
      <w:r w:rsidRPr="00F46865">
        <w:rPr>
          <w:rFonts w:ascii="Arial" w:eastAsia="Times New Roman" w:hAnsi="Arial" w:cs="Arial"/>
          <w:color w:val="202122"/>
          <w:sz w:val="21"/>
          <w:szCs w:val="21"/>
        </w:rPr>
        <w:t>"  "</w:t>
      </w:r>
      <w:proofErr w:type="gramEnd"/>
      <w:r w:rsidRPr="00F46865">
        <w:rPr>
          <w:rFonts w:ascii="Arial" w:eastAsia="Times New Roman" w:hAnsi="Arial" w:cs="Arial"/>
          <w:color w:val="202122"/>
          <w:sz w:val="21"/>
          <w:szCs w:val="21"/>
        </w:rPr>
        <w:t>Appreciative," and "Comm[</w:t>
      </w:r>
      <w:proofErr w:type="spellStart"/>
      <w:r w:rsidRPr="00F46865">
        <w:rPr>
          <w:rFonts w:ascii="Arial" w:eastAsia="Times New Roman" w:hAnsi="Arial" w:cs="Arial"/>
          <w:color w:val="202122"/>
          <w:sz w:val="21"/>
          <w:szCs w:val="21"/>
        </w:rPr>
        <w:t>unication</w:t>
      </w:r>
      <w:proofErr w:type="spellEnd"/>
      <w:r w:rsidRPr="00F46865">
        <w:rPr>
          <w:rFonts w:ascii="Arial" w:eastAsia="Times New Roman" w:hAnsi="Arial" w:cs="Arial"/>
          <w:color w:val="202122"/>
          <w:sz w:val="21"/>
          <w:szCs w:val="21"/>
        </w:rPr>
        <w:t xml:space="preserve">] Level" </w:t>
      </w:r>
    </w:p>
    <w:p w14:paraId="470CD946" w14:textId="77777777" w:rsidR="00F46865" w:rsidRDefault="00F46865" w:rsidP="00F46865">
      <w:pPr>
        <w:shd w:val="clear" w:color="auto" w:fill="FFFFFF"/>
        <w:spacing w:before="120" w:after="120" w:line="240" w:lineRule="auto"/>
        <w:rPr>
          <w:rFonts w:ascii="Arial" w:eastAsia="Times New Roman" w:hAnsi="Arial" w:cs="Arial"/>
          <w:color w:val="202122"/>
          <w:sz w:val="21"/>
          <w:szCs w:val="21"/>
        </w:rPr>
      </w:pPr>
      <w:r w:rsidRPr="00F46865">
        <w:rPr>
          <w:rFonts w:ascii="Arial" w:eastAsia="Times New Roman" w:hAnsi="Arial" w:cs="Arial"/>
          <w:color w:val="202122"/>
          <w:sz w:val="21"/>
          <w:szCs w:val="21"/>
        </w:rPr>
        <w:t xml:space="preserve">In the mid-1950s, </w:t>
      </w:r>
      <w:r>
        <w:rPr>
          <w:rFonts w:ascii="Arial" w:eastAsia="Times New Roman" w:hAnsi="Arial" w:cs="Arial"/>
          <w:color w:val="202122"/>
          <w:sz w:val="21"/>
          <w:szCs w:val="21"/>
        </w:rPr>
        <w:t xml:space="preserve">Hubbard </w:t>
      </w:r>
      <w:r w:rsidRPr="00F46865">
        <w:rPr>
          <w:rFonts w:ascii="Arial" w:eastAsia="Times New Roman" w:hAnsi="Arial" w:cs="Arial"/>
          <w:color w:val="202122"/>
          <w:sz w:val="21"/>
          <w:szCs w:val="21"/>
        </w:rPr>
        <w:t>commissioned a longtime follower, </w:t>
      </w:r>
      <w:r w:rsidRPr="00F46865">
        <w:rPr>
          <w:rFonts w:ascii="Arial" w:eastAsia="Times New Roman" w:hAnsi="Arial" w:cs="Arial"/>
          <w:sz w:val="21"/>
          <w:szCs w:val="21"/>
        </w:rPr>
        <w:t>Julia Salman Lewis,</w:t>
      </w:r>
      <w:r w:rsidRPr="00F46865">
        <w:rPr>
          <w:rFonts w:ascii="Arial" w:eastAsia="Times New Roman" w:hAnsi="Arial" w:cs="Arial"/>
          <w:color w:val="202122"/>
          <w:sz w:val="21"/>
          <w:szCs w:val="21"/>
        </w:rPr>
        <w:t xml:space="preserve"> to produce the American Personality Analysis (APA), </w:t>
      </w:r>
      <w:r>
        <w:rPr>
          <w:rFonts w:ascii="Arial" w:eastAsia="Times New Roman" w:hAnsi="Arial" w:cs="Arial"/>
          <w:color w:val="202122"/>
          <w:sz w:val="21"/>
          <w:szCs w:val="21"/>
        </w:rPr>
        <w:t xml:space="preserve">but </w:t>
      </w:r>
      <w:r w:rsidRPr="00F46865">
        <w:rPr>
          <w:rFonts w:ascii="Arial" w:eastAsia="Times New Roman" w:hAnsi="Arial" w:cs="Arial"/>
          <w:color w:val="202122"/>
          <w:sz w:val="21"/>
          <w:szCs w:val="21"/>
        </w:rPr>
        <w:t>Hubbard</w:t>
      </w:r>
      <w:r>
        <w:rPr>
          <w:rFonts w:ascii="Arial" w:eastAsia="Times New Roman" w:hAnsi="Arial" w:cs="Arial"/>
          <w:color w:val="202122"/>
          <w:sz w:val="21"/>
          <w:szCs w:val="21"/>
        </w:rPr>
        <w:t xml:space="preserve"> thought it deficient</w:t>
      </w:r>
      <w:r w:rsidRPr="00F46865">
        <w:rPr>
          <w:rFonts w:ascii="Arial" w:eastAsia="Times New Roman" w:hAnsi="Arial" w:cs="Arial"/>
          <w:color w:val="202122"/>
          <w:sz w:val="21"/>
          <w:szCs w:val="21"/>
        </w:rPr>
        <w:t xml:space="preserve">. </w:t>
      </w:r>
      <w:proofErr w:type="gramStart"/>
      <w:r w:rsidRPr="00F46865">
        <w:rPr>
          <w:rFonts w:ascii="Arial" w:eastAsia="Times New Roman" w:hAnsi="Arial" w:cs="Arial"/>
          <w:color w:val="202122"/>
          <w:sz w:val="21"/>
          <w:szCs w:val="21"/>
        </w:rPr>
        <w:t>So</w:t>
      </w:r>
      <w:proofErr w:type="gramEnd"/>
      <w:r w:rsidRPr="00F46865">
        <w:rPr>
          <w:rFonts w:ascii="Arial" w:eastAsia="Times New Roman" w:hAnsi="Arial" w:cs="Arial"/>
          <w:color w:val="202122"/>
          <w:sz w:val="21"/>
          <w:szCs w:val="21"/>
        </w:rPr>
        <w:t xml:space="preserve"> in 1959 he asked Ray Kemp, to </w:t>
      </w:r>
      <w:r>
        <w:rPr>
          <w:rFonts w:ascii="Arial" w:eastAsia="Times New Roman" w:hAnsi="Arial" w:cs="Arial"/>
          <w:color w:val="202122"/>
          <w:sz w:val="21"/>
          <w:szCs w:val="21"/>
        </w:rPr>
        <w:t>make a new one.</w:t>
      </w:r>
    </w:p>
    <w:p w14:paraId="41E74F22" w14:textId="77777777" w:rsidR="00F46865" w:rsidRDefault="00F46865" w:rsidP="00F46865">
      <w:pPr>
        <w:shd w:val="clear" w:color="auto" w:fill="FFFFFF"/>
        <w:spacing w:before="120" w:after="120" w:line="240" w:lineRule="auto"/>
        <w:rPr>
          <w:rFonts w:ascii="Arial" w:eastAsia="Times New Roman" w:hAnsi="Arial" w:cs="Arial"/>
          <w:color w:val="202122"/>
          <w:sz w:val="21"/>
          <w:szCs w:val="21"/>
        </w:rPr>
      </w:pPr>
      <w:r w:rsidRPr="00F46865">
        <w:rPr>
          <w:rFonts w:ascii="Arial" w:eastAsia="Times New Roman" w:hAnsi="Arial" w:cs="Arial"/>
          <w:color w:val="202122"/>
          <w:sz w:val="21"/>
          <w:szCs w:val="21"/>
        </w:rPr>
        <w:t>Later, the church gave credit to Hubbard for the test and trademarked the terms "OCA" and "Oxford Capacity Analysis."</w:t>
      </w:r>
      <w:r w:rsidRPr="00F46865">
        <w:rPr>
          <w:rFonts w:ascii="Arial" w:eastAsia="Times New Roman" w:hAnsi="Arial" w:cs="Arial"/>
          <w:color w:val="202122"/>
          <w:sz w:val="21"/>
          <w:szCs w:val="21"/>
        </w:rPr>
        <w:t xml:space="preserve"> </w:t>
      </w:r>
    </w:p>
    <w:p w14:paraId="32F3972E" w14:textId="007879A8" w:rsidR="00F46865" w:rsidRPr="00F46865" w:rsidRDefault="00F46865" w:rsidP="00F46865">
      <w:pPr>
        <w:shd w:val="clear" w:color="auto" w:fill="FFFFFF"/>
        <w:spacing w:before="120" w:after="120" w:line="240" w:lineRule="auto"/>
        <w:rPr>
          <w:rFonts w:ascii="Arial" w:eastAsia="Times New Roman" w:hAnsi="Arial" w:cs="Arial"/>
          <w:i/>
          <w:iCs/>
          <w:color w:val="202122"/>
          <w:sz w:val="21"/>
          <w:szCs w:val="21"/>
        </w:rPr>
      </w:pPr>
      <w:r w:rsidRPr="00F46865">
        <w:rPr>
          <w:rFonts w:ascii="Arial" w:eastAsia="Times New Roman" w:hAnsi="Arial" w:cs="Arial"/>
          <w:color w:val="202122"/>
          <w:sz w:val="21"/>
          <w:szCs w:val="21"/>
        </w:rPr>
        <w:t>In a 1960 policy letter, Hubbard wrote:</w:t>
      </w:r>
      <w:r>
        <w:rPr>
          <w:rFonts w:ascii="Arial" w:eastAsia="Times New Roman" w:hAnsi="Arial" w:cs="Arial"/>
          <w:color w:val="202122"/>
          <w:sz w:val="21"/>
          <w:szCs w:val="21"/>
        </w:rPr>
        <w:t xml:space="preserve"> </w:t>
      </w:r>
      <w:r w:rsidRPr="00F46865">
        <w:rPr>
          <w:rFonts w:ascii="Arial" w:eastAsia="Times New Roman" w:hAnsi="Arial" w:cs="Arial"/>
          <w:i/>
          <w:iCs/>
          <w:color w:val="202122"/>
          <w:sz w:val="21"/>
          <w:szCs w:val="21"/>
        </w:rPr>
        <w:t xml:space="preserve">For some </w:t>
      </w:r>
      <w:proofErr w:type="gramStart"/>
      <w:r w:rsidRPr="00F46865">
        <w:rPr>
          <w:rFonts w:ascii="Arial" w:eastAsia="Times New Roman" w:hAnsi="Arial" w:cs="Arial"/>
          <w:i/>
          <w:iCs/>
          <w:color w:val="202122"/>
          <w:sz w:val="21"/>
          <w:szCs w:val="21"/>
        </w:rPr>
        <w:t>time</w:t>
      </w:r>
      <w:proofErr w:type="gramEnd"/>
      <w:r w:rsidRPr="00F46865">
        <w:rPr>
          <w:rFonts w:ascii="Arial" w:eastAsia="Times New Roman" w:hAnsi="Arial" w:cs="Arial"/>
          <w:i/>
          <w:iCs/>
          <w:color w:val="202122"/>
          <w:sz w:val="21"/>
          <w:szCs w:val="21"/>
        </w:rPr>
        <w:t xml:space="preserve"> Orgs have used testing as a promotional means. It has been found that this is a good, reliable method of getting people to come in. The essence of testing procedure is (a) to get the person to do a test and (b) get him or her to come in to have it evaluated. From this follows his or her getting processing and training as sold to the person at the same time as the evaluation is done.</w:t>
      </w:r>
      <w:r w:rsidRPr="00F46865">
        <w:rPr>
          <w:rFonts w:ascii="Arial" w:eastAsia="Times New Roman" w:hAnsi="Arial" w:cs="Arial"/>
          <w:i/>
          <w:iCs/>
          <w:color w:val="202122"/>
          <w:sz w:val="21"/>
          <w:szCs w:val="21"/>
        </w:rPr>
        <w:t xml:space="preserve"> </w:t>
      </w:r>
    </w:p>
    <w:p w14:paraId="32C7C9C6" w14:textId="509433AC" w:rsidR="00F46865" w:rsidRPr="00F46865" w:rsidRDefault="00F46865" w:rsidP="00F46865">
      <w:pPr>
        <w:shd w:val="clear" w:color="auto" w:fill="FFFFFF"/>
        <w:spacing w:before="120" w:after="120" w:line="240" w:lineRule="auto"/>
        <w:rPr>
          <w:rFonts w:ascii="Arial" w:eastAsia="Times New Roman" w:hAnsi="Arial" w:cs="Arial"/>
          <w:color w:val="202122"/>
          <w:sz w:val="21"/>
          <w:szCs w:val="21"/>
        </w:rPr>
      </w:pPr>
      <w:r w:rsidRPr="00F46865">
        <w:rPr>
          <w:rFonts w:ascii="Arial" w:eastAsia="Times New Roman" w:hAnsi="Arial" w:cs="Arial"/>
          <w:color w:val="202122"/>
          <w:sz w:val="21"/>
          <w:szCs w:val="21"/>
        </w:rPr>
        <w:t>The evaluator generally follows a script devised by Scientologist Peter Greene around 1960/61, which Hubbard instructs "must be studied and learned by heart" by evaluators. Although the analysis is represented as being "not our opinion of you, but ... a factual scientific analysis taken from your answers,"</w:t>
      </w:r>
      <w:r w:rsidR="002D6F9D" w:rsidRPr="00F46865">
        <w:rPr>
          <w:rFonts w:ascii="Arial" w:eastAsia="Times New Roman" w:hAnsi="Arial" w:cs="Arial"/>
          <w:color w:val="202122"/>
          <w:sz w:val="21"/>
          <w:szCs w:val="21"/>
        </w:rPr>
        <w:t xml:space="preserve"> </w:t>
      </w:r>
      <w:r w:rsidRPr="00F46865">
        <w:rPr>
          <w:rFonts w:ascii="Arial" w:eastAsia="Times New Roman" w:hAnsi="Arial" w:cs="Arial"/>
          <w:color w:val="202122"/>
          <w:sz w:val="21"/>
          <w:szCs w:val="21"/>
        </w:rPr>
        <w:t>it relies heavily on scripted responses set out in detail in the "OCA Automatic Evaluation Script".</w:t>
      </w:r>
    </w:p>
    <w:p w14:paraId="1E4BFCDD" w14:textId="2178A4F9" w:rsidR="00F46865" w:rsidRPr="00F46865" w:rsidRDefault="00F46865" w:rsidP="002D6F9D">
      <w:pPr>
        <w:shd w:val="clear" w:color="auto" w:fill="FFFFFF"/>
        <w:spacing w:before="120" w:after="120" w:line="240" w:lineRule="auto"/>
        <w:rPr>
          <w:rFonts w:ascii="Arial" w:eastAsia="Times New Roman" w:hAnsi="Arial" w:cs="Arial"/>
          <w:color w:val="202122"/>
          <w:sz w:val="21"/>
          <w:szCs w:val="21"/>
        </w:rPr>
      </w:pPr>
      <w:r w:rsidRPr="00F46865">
        <w:rPr>
          <w:rFonts w:ascii="Arial" w:eastAsia="Times New Roman" w:hAnsi="Arial" w:cs="Arial"/>
          <w:color w:val="202122"/>
          <w:sz w:val="21"/>
          <w:szCs w:val="21"/>
        </w:rPr>
        <w:t xml:space="preserve">The evaluator is instructed to recommend Scientology as the only viable remedy for such problems. 'Scientology can help you with that' or 'That can be changed with </w:t>
      </w:r>
      <w:proofErr w:type="gramStart"/>
      <w:r w:rsidRPr="00F46865">
        <w:rPr>
          <w:rFonts w:ascii="Arial" w:eastAsia="Times New Roman" w:hAnsi="Arial" w:cs="Arial"/>
          <w:color w:val="202122"/>
          <w:sz w:val="21"/>
          <w:szCs w:val="21"/>
        </w:rPr>
        <w:t>Scientology</w:t>
      </w:r>
      <w:proofErr w:type="gramEnd"/>
      <w:r w:rsidRPr="00F46865">
        <w:rPr>
          <w:rFonts w:ascii="Arial" w:eastAsia="Times New Roman" w:hAnsi="Arial" w:cs="Arial"/>
          <w:color w:val="202122"/>
          <w:sz w:val="21"/>
          <w:szCs w:val="21"/>
        </w:rPr>
        <w:t>'</w:t>
      </w:r>
      <w:r w:rsidR="002D6F9D" w:rsidRPr="00F46865">
        <w:rPr>
          <w:rFonts w:ascii="Arial" w:eastAsia="Times New Roman" w:hAnsi="Arial" w:cs="Arial"/>
          <w:color w:val="202122"/>
          <w:sz w:val="21"/>
          <w:szCs w:val="21"/>
        </w:rPr>
        <w:t xml:space="preserve"> </w:t>
      </w:r>
    </w:p>
    <w:sectPr w:rsidR="00F46865" w:rsidRPr="00F4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C17AC"/>
    <w:multiLevelType w:val="multilevel"/>
    <w:tmpl w:val="950A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65"/>
    <w:rsid w:val="002D6F9D"/>
    <w:rsid w:val="00A040D6"/>
    <w:rsid w:val="00F4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AADB"/>
  <w15:chartTrackingRefBased/>
  <w15:docId w15:val="{9C704D8C-EA37-43D2-BE7D-07191D12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6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6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8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68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68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6865"/>
    <w:rPr>
      <w:color w:val="0000FF"/>
      <w:u w:val="single"/>
    </w:rPr>
  </w:style>
  <w:style w:type="paragraph" w:customStyle="1" w:styleId="toclevel-1">
    <w:name w:val="toclevel-1"/>
    <w:basedOn w:val="Normal"/>
    <w:rsid w:val="00F46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F46865"/>
  </w:style>
  <w:style w:type="character" w:customStyle="1" w:styleId="toctext">
    <w:name w:val="toctext"/>
    <w:basedOn w:val="DefaultParagraphFont"/>
    <w:rsid w:val="00F46865"/>
  </w:style>
  <w:style w:type="paragraph" w:customStyle="1" w:styleId="toclevel-2">
    <w:name w:val="toclevel-2"/>
    <w:basedOn w:val="Normal"/>
    <w:rsid w:val="00F46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46865"/>
  </w:style>
  <w:style w:type="character" w:customStyle="1" w:styleId="mw-editsection">
    <w:name w:val="mw-editsection"/>
    <w:basedOn w:val="DefaultParagraphFont"/>
    <w:rsid w:val="00F46865"/>
  </w:style>
  <w:style w:type="character" w:customStyle="1" w:styleId="mw-editsection-bracket">
    <w:name w:val="mw-editsection-bracket"/>
    <w:basedOn w:val="DefaultParagraphFont"/>
    <w:rsid w:val="00F4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5682">
      <w:bodyDiv w:val="1"/>
      <w:marLeft w:val="0"/>
      <w:marRight w:val="0"/>
      <w:marTop w:val="0"/>
      <w:marBottom w:val="0"/>
      <w:divBdr>
        <w:top w:val="none" w:sz="0" w:space="0" w:color="auto"/>
        <w:left w:val="none" w:sz="0" w:space="0" w:color="auto"/>
        <w:bottom w:val="none" w:sz="0" w:space="0" w:color="auto"/>
        <w:right w:val="none" w:sz="0" w:space="0" w:color="auto"/>
      </w:divBdr>
      <w:divsChild>
        <w:div w:id="2047287159">
          <w:marLeft w:val="0"/>
          <w:marRight w:val="0"/>
          <w:marTop w:val="0"/>
          <w:marBottom w:val="0"/>
          <w:divBdr>
            <w:top w:val="single" w:sz="6" w:space="5" w:color="A2A9B1"/>
            <w:left w:val="single" w:sz="6" w:space="5" w:color="A2A9B1"/>
            <w:bottom w:val="single" w:sz="6" w:space="5" w:color="A2A9B1"/>
            <w:right w:val="single" w:sz="6" w:space="5" w:color="A2A9B1"/>
          </w:divBdr>
        </w:div>
        <w:div w:id="650791893">
          <w:marLeft w:val="336"/>
          <w:marRight w:val="0"/>
          <w:marTop w:val="120"/>
          <w:marBottom w:val="312"/>
          <w:divBdr>
            <w:top w:val="none" w:sz="0" w:space="0" w:color="auto"/>
            <w:left w:val="none" w:sz="0" w:space="0" w:color="auto"/>
            <w:bottom w:val="none" w:sz="0" w:space="0" w:color="auto"/>
            <w:right w:val="none" w:sz="0" w:space="0" w:color="auto"/>
          </w:divBdr>
          <w:divsChild>
            <w:div w:id="7929420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3001405">
          <w:blockQuote w:val="1"/>
          <w:marLeft w:val="0"/>
          <w:marRight w:val="0"/>
          <w:marTop w:val="240"/>
          <w:marBottom w:val="240"/>
          <w:divBdr>
            <w:top w:val="none" w:sz="0" w:space="0" w:color="auto"/>
            <w:left w:val="none" w:sz="0" w:space="0" w:color="auto"/>
            <w:bottom w:val="none" w:sz="0" w:space="0" w:color="auto"/>
            <w:right w:val="none" w:sz="0" w:space="0" w:color="auto"/>
          </w:divBdr>
        </w:div>
        <w:div w:id="1125731390">
          <w:blockQuote w:val="1"/>
          <w:marLeft w:val="0"/>
          <w:marRight w:val="0"/>
          <w:marTop w:val="240"/>
          <w:marBottom w:val="240"/>
          <w:divBdr>
            <w:top w:val="none" w:sz="0" w:space="0" w:color="auto"/>
            <w:left w:val="none" w:sz="0" w:space="0" w:color="auto"/>
            <w:bottom w:val="none" w:sz="0" w:space="0" w:color="auto"/>
            <w:right w:val="none" w:sz="0" w:space="0" w:color="auto"/>
          </w:divBdr>
        </w:div>
        <w:div w:id="96683803">
          <w:blockQuote w:val="1"/>
          <w:marLeft w:val="0"/>
          <w:marRight w:val="0"/>
          <w:marTop w:val="240"/>
          <w:marBottom w:val="240"/>
          <w:divBdr>
            <w:top w:val="none" w:sz="0" w:space="0" w:color="auto"/>
            <w:left w:val="none" w:sz="0" w:space="0" w:color="auto"/>
            <w:bottom w:val="none" w:sz="0" w:space="0" w:color="auto"/>
            <w:right w:val="none" w:sz="0" w:space="0" w:color="auto"/>
          </w:divBdr>
        </w:div>
        <w:div w:id="1580477613">
          <w:marLeft w:val="336"/>
          <w:marRight w:val="0"/>
          <w:marTop w:val="120"/>
          <w:marBottom w:val="312"/>
          <w:divBdr>
            <w:top w:val="none" w:sz="0" w:space="0" w:color="auto"/>
            <w:left w:val="none" w:sz="0" w:space="0" w:color="auto"/>
            <w:bottom w:val="none" w:sz="0" w:space="0" w:color="auto"/>
            <w:right w:val="none" w:sz="0" w:space="0" w:color="auto"/>
          </w:divBdr>
          <w:divsChild>
            <w:div w:id="17856911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7146387">
          <w:blockQuote w:val="1"/>
          <w:marLeft w:val="0"/>
          <w:marRight w:val="0"/>
          <w:marTop w:val="240"/>
          <w:marBottom w:val="240"/>
          <w:divBdr>
            <w:top w:val="none" w:sz="0" w:space="0" w:color="auto"/>
            <w:left w:val="none" w:sz="0" w:space="0" w:color="auto"/>
            <w:bottom w:val="none" w:sz="0" w:space="0" w:color="auto"/>
            <w:right w:val="none" w:sz="0" w:space="0" w:color="auto"/>
          </w:divBdr>
        </w:div>
        <w:div w:id="633291860">
          <w:blockQuote w:val="1"/>
          <w:marLeft w:val="0"/>
          <w:marRight w:val="0"/>
          <w:marTop w:val="240"/>
          <w:marBottom w:val="240"/>
          <w:divBdr>
            <w:top w:val="none" w:sz="0" w:space="0" w:color="auto"/>
            <w:left w:val="none" w:sz="0" w:space="0" w:color="auto"/>
            <w:bottom w:val="none" w:sz="0" w:space="0" w:color="auto"/>
            <w:right w:val="none" w:sz="0" w:space="0" w:color="auto"/>
          </w:divBdr>
        </w:div>
        <w:div w:id="1867323875">
          <w:blockQuote w:val="1"/>
          <w:marLeft w:val="0"/>
          <w:marRight w:val="0"/>
          <w:marTop w:val="240"/>
          <w:marBottom w:val="240"/>
          <w:divBdr>
            <w:top w:val="none" w:sz="0" w:space="0" w:color="auto"/>
            <w:left w:val="none" w:sz="0" w:space="0" w:color="auto"/>
            <w:bottom w:val="none" w:sz="0" w:space="0" w:color="auto"/>
            <w:right w:val="none" w:sz="0" w:space="0" w:color="auto"/>
          </w:divBdr>
        </w:div>
        <w:div w:id="420298099">
          <w:blockQuote w:val="1"/>
          <w:marLeft w:val="0"/>
          <w:marRight w:val="0"/>
          <w:marTop w:val="240"/>
          <w:marBottom w:val="240"/>
          <w:divBdr>
            <w:top w:val="none" w:sz="0" w:space="0" w:color="auto"/>
            <w:left w:val="none" w:sz="0" w:space="0" w:color="auto"/>
            <w:bottom w:val="none" w:sz="0" w:space="0" w:color="auto"/>
            <w:right w:val="none" w:sz="0" w:space="0" w:color="auto"/>
          </w:divBdr>
        </w:div>
        <w:div w:id="2071033594">
          <w:blockQuote w:val="1"/>
          <w:marLeft w:val="0"/>
          <w:marRight w:val="0"/>
          <w:marTop w:val="240"/>
          <w:marBottom w:val="240"/>
          <w:divBdr>
            <w:top w:val="none" w:sz="0" w:space="0" w:color="auto"/>
            <w:left w:val="none" w:sz="0" w:space="0" w:color="auto"/>
            <w:bottom w:val="none" w:sz="0" w:space="0" w:color="auto"/>
            <w:right w:val="none" w:sz="0" w:space="0" w:color="auto"/>
          </w:divBdr>
        </w:div>
        <w:div w:id="290404935">
          <w:blockQuote w:val="1"/>
          <w:marLeft w:val="0"/>
          <w:marRight w:val="0"/>
          <w:marTop w:val="240"/>
          <w:marBottom w:val="240"/>
          <w:divBdr>
            <w:top w:val="none" w:sz="0" w:space="0" w:color="auto"/>
            <w:left w:val="none" w:sz="0" w:space="0" w:color="auto"/>
            <w:bottom w:val="none" w:sz="0" w:space="0" w:color="auto"/>
            <w:right w:val="none" w:sz="0" w:space="0" w:color="auto"/>
          </w:divBdr>
        </w:div>
        <w:div w:id="1584603085">
          <w:blockQuote w:val="1"/>
          <w:marLeft w:val="0"/>
          <w:marRight w:val="0"/>
          <w:marTop w:val="240"/>
          <w:marBottom w:val="240"/>
          <w:divBdr>
            <w:top w:val="none" w:sz="0" w:space="0" w:color="auto"/>
            <w:left w:val="none" w:sz="0" w:space="0" w:color="auto"/>
            <w:bottom w:val="none" w:sz="0" w:space="0" w:color="auto"/>
            <w:right w:val="none" w:sz="0" w:space="0" w:color="auto"/>
          </w:divBdr>
        </w:div>
        <w:div w:id="392506226">
          <w:blockQuote w:val="1"/>
          <w:marLeft w:val="0"/>
          <w:marRight w:val="0"/>
          <w:marTop w:val="240"/>
          <w:marBottom w:val="240"/>
          <w:divBdr>
            <w:top w:val="none" w:sz="0" w:space="0" w:color="auto"/>
            <w:left w:val="none" w:sz="0" w:space="0" w:color="auto"/>
            <w:bottom w:val="none" w:sz="0" w:space="0" w:color="auto"/>
            <w:right w:val="none" w:sz="0" w:space="0" w:color="auto"/>
          </w:divBdr>
        </w:div>
        <w:div w:id="1493645983">
          <w:blockQuote w:val="1"/>
          <w:marLeft w:val="0"/>
          <w:marRight w:val="0"/>
          <w:marTop w:val="240"/>
          <w:marBottom w:val="240"/>
          <w:divBdr>
            <w:top w:val="none" w:sz="0" w:space="0" w:color="auto"/>
            <w:left w:val="none" w:sz="0" w:space="0" w:color="auto"/>
            <w:bottom w:val="none" w:sz="0" w:space="0" w:color="auto"/>
            <w:right w:val="none" w:sz="0" w:space="0" w:color="auto"/>
          </w:divBdr>
        </w:div>
        <w:div w:id="19748667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rinder</dc:creator>
  <cp:keywords/>
  <dc:description/>
  <cp:lastModifiedBy>mike rinder</cp:lastModifiedBy>
  <cp:revision>1</cp:revision>
  <dcterms:created xsi:type="dcterms:W3CDTF">2021-06-07T14:58:00Z</dcterms:created>
  <dcterms:modified xsi:type="dcterms:W3CDTF">2021-06-07T15:11:00Z</dcterms:modified>
</cp:coreProperties>
</file>